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EC" w:rsidRDefault="002B07EC" w:rsidP="002B07EC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2B07EC" w:rsidRPr="00517DAB" w:rsidRDefault="002B07EC" w:rsidP="002B07E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Международные коммерческие операции</w:t>
      </w:r>
      <w:r w:rsidRPr="00517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07AF9" w:rsidRDefault="00707AF9"/>
    <w:p w:rsidR="002B07EC" w:rsidRPr="002B07EC" w:rsidRDefault="002B07EC" w:rsidP="002B07E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11"/>
        <w:rPr>
          <w:color w:val="000000"/>
          <w:sz w:val="28"/>
          <w:szCs w:val="28"/>
          <w:shd w:val="clear" w:color="auto" w:fill="FFFFFF"/>
        </w:rPr>
      </w:pPr>
      <w:r w:rsidRPr="002B07EC">
        <w:rPr>
          <w:color w:val="000000"/>
          <w:sz w:val="28"/>
          <w:szCs w:val="28"/>
          <w:shd w:val="clear" w:color="auto" w:fill="FFFFFF"/>
        </w:rPr>
        <w:t>Понятие международных коммерческих операций.</w:t>
      </w:r>
    </w:p>
    <w:p w:rsidR="002B07EC" w:rsidRPr="002B07EC" w:rsidRDefault="002B07EC" w:rsidP="002B07E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11"/>
        <w:rPr>
          <w:color w:val="000000"/>
          <w:sz w:val="28"/>
          <w:szCs w:val="28"/>
          <w:shd w:val="clear" w:color="auto" w:fill="FFFFFF"/>
        </w:rPr>
      </w:pPr>
      <w:r w:rsidRPr="002B07EC">
        <w:rPr>
          <w:color w:val="000000"/>
          <w:sz w:val="28"/>
          <w:szCs w:val="28"/>
          <w:shd w:val="clear" w:color="auto" w:fill="FFFFFF"/>
        </w:rPr>
        <w:t xml:space="preserve">Операции купли-продажи товаров. </w:t>
      </w:r>
    </w:p>
    <w:p w:rsidR="002B07EC" w:rsidRPr="002B07EC" w:rsidRDefault="002B07EC" w:rsidP="002B07E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11"/>
        <w:rPr>
          <w:color w:val="000000"/>
          <w:sz w:val="28"/>
          <w:szCs w:val="28"/>
          <w:shd w:val="clear" w:color="auto" w:fill="FFFFFF"/>
        </w:rPr>
      </w:pPr>
      <w:r w:rsidRPr="002B07EC">
        <w:rPr>
          <w:color w:val="000000"/>
          <w:sz w:val="28"/>
          <w:szCs w:val="28"/>
          <w:shd w:val="clear" w:color="auto" w:fill="FFFFFF"/>
        </w:rPr>
        <w:t>Операции купли-продажи услуг.</w:t>
      </w:r>
    </w:p>
    <w:p w:rsidR="002B07EC" w:rsidRPr="002B07EC" w:rsidRDefault="002B07EC" w:rsidP="002B07E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11"/>
        <w:rPr>
          <w:color w:val="000000"/>
          <w:sz w:val="28"/>
          <w:szCs w:val="28"/>
          <w:shd w:val="clear" w:color="auto" w:fill="FFFFFF"/>
        </w:rPr>
      </w:pPr>
      <w:r w:rsidRPr="002B07EC">
        <w:rPr>
          <w:color w:val="000000"/>
          <w:sz w:val="28"/>
          <w:szCs w:val="28"/>
          <w:shd w:val="clear" w:color="auto" w:fill="FFFFFF"/>
        </w:rPr>
        <w:t>Операции купли-продажи научно-технической продукции.</w:t>
      </w:r>
    </w:p>
    <w:p w:rsidR="002B07EC" w:rsidRPr="002B07EC" w:rsidRDefault="002B07EC" w:rsidP="002B07E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11"/>
        <w:rPr>
          <w:color w:val="000000"/>
          <w:sz w:val="28"/>
          <w:szCs w:val="28"/>
          <w:shd w:val="clear" w:color="auto" w:fill="FFFFFF"/>
        </w:rPr>
      </w:pPr>
      <w:r w:rsidRPr="002B07EC">
        <w:rPr>
          <w:color w:val="000000"/>
          <w:sz w:val="28"/>
          <w:szCs w:val="28"/>
          <w:shd w:val="clear" w:color="auto" w:fill="FFFFFF"/>
        </w:rPr>
        <w:t>Основные виды операций купли-продажи товаров.</w:t>
      </w:r>
    </w:p>
    <w:p w:rsidR="002B07EC" w:rsidRPr="002B07EC" w:rsidRDefault="002B07EC" w:rsidP="002B07E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11"/>
        <w:rPr>
          <w:color w:val="000000"/>
          <w:sz w:val="28"/>
          <w:szCs w:val="28"/>
          <w:shd w:val="clear" w:color="auto" w:fill="FFFFFF"/>
        </w:rPr>
      </w:pPr>
      <w:r w:rsidRPr="002B07EC">
        <w:rPr>
          <w:color w:val="000000"/>
          <w:sz w:val="28"/>
          <w:szCs w:val="28"/>
          <w:shd w:val="clear" w:color="auto" w:fill="FFFFFF"/>
        </w:rPr>
        <w:t>Основные группы операций купли-продажи услуг.</w:t>
      </w:r>
    </w:p>
    <w:p w:rsidR="002B07EC" w:rsidRPr="002B07EC" w:rsidRDefault="002B07EC" w:rsidP="002B07E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11"/>
        <w:rPr>
          <w:color w:val="000000"/>
          <w:sz w:val="28"/>
          <w:szCs w:val="28"/>
          <w:shd w:val="clear" w:color="auto" w:fill="FFFFFF"/>
        </w:rPr>
      </w:pPr>
      <w:r w:rsidRPr="002B07EC">
        <w:rPr>
          <w:color w:val="000000"/>
          <w:sz w:val="28"/>
          <w:szCs w:val="28"/>
          <w:shd w:val="clear" w:color="auto" w:fill="FFFFFF"/>
        </w:rPr>
        <w:t>Основным операциям купли-продажи услуг</w:t>
      </w:r>
    </w:p>
    <w:p w:rsidR="002B07EC" w:rsidRPr="002B07EC" w:rsidRDefault="002B07EC" w:rsidP="002B07E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1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</w:t>
      </w:r>
      <w:r w:rsidRPr="002B07EC">
        <w:rPr>
          <w:color w:val="000000"/>
          <w:sz w:val="28"/>
          <w:szCs w:val="28"/>
          <w:shd w:val="clear" w:color="auto" w:fill="FFFFFF"/>
        </w:rPr>
        <w:t>нжиниринг операции (сделки по оказанию производственно-технических услуг).</w:t>
      </w:r>
    </w:p>
    <w:p w:rsidR="002B07EC" w:rsidRPr="002B07EC" w:rsidRDefault="002B07EC" w:rsidP="002B07E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11"/>
        <w:rPr>
          <w:color w:val="000000"/>
          <w:sz w:val="28"/>
          <w:szCs w:val="28"/>
          <w:shd w:val="clear" w:color="auto" w:fill="FFFFFF"/>
        </w:rPr>
      </w:pPr>
      <w:r w:rsidRPr="002B07EC">
        <w:rPr>
          <w:color w:val="000000"/>
          <w:sz w:val="28"/>
          <w:szCs w:val="28"/>
          <w:shd w:val="clear" w:color="auto" w:fill="FFFFFF"/>
        </w:rPr>
        <w:t>Арендные операции.</w:t>
      </w:r>
    </w:p>
    <w:p w:rsidR="002B07EC" w:rsidRPr="002B07EC" w:rsidRDefault="002B07EC" w:rsidP="002B07E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11"/>
        <w:rPr>
          <w:color w:val="000000"/>
          <w:sz w:val="28"/>
          <w:szCs w:val="28"/>
          <w:shd w:val="clear" w:color="auto" w:fill="FFFFFF"/>
        </w:rPr>
      </w:pPr>
      <w:r w:rsidRPr="002B07EC">
        <w:rPr>
          <w:color w:val="000000"/>
          <w:sz w:val="28"/>
          <w:szCs w:val="28"/>
          <w:shd w:val="clear" w:color="auto" w:fill="FFFFFF"/>
        </w:rPr>
        <w:t>Международный туризм (операции по экспорту и импорту турист</w:t>
      </w:r>
      <w:proofErr w:type="gramStart"/>
      <w:r w:rsidRPr="002B07EC"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B07EC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2B07EC">
        <w:rPr>
          <w:color w:val="000000"/>
          <w:sz w:val="28"/>
          <w:szCs w:val="28"/>
          <w:shd w:val="clear" w:color="auto" w:fill="FFFFFF"/>
        </w:rPr>
        <w:t>слуг);</w:t>
      </w:r>
    </w:p>
    <w:p w:rsidR="002B07EC" w:rsidRPr="002B07EC" w:rsidRDefault="002B07EC" w:rsidP="002B07E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11"/>
        <w:rPr>
          <w:color w:val="000000"/>
          <w:sz w:val="28"/>
          <w:szCs w:val="28"/>
          <w:shd w:val="clear" w:color="auto" w:fill="FFFFFF"/>
        </w:rPr>
      </w:pPr>
      <w:r w:rsidRPr="002B07EC">
        <w:rPr>
          <w:color w:val="000000"/>
          <w:sz w:val="28"/>
          <w:szCs w:val="28"/>
          <w:shd w:val="clear" w:color="auto" w:fill="FFFFFF"/>
        </w:rPr>
        <w:t>Аудиторские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B07EC">
        <w:rPr>
          <w:color w:val="000000"/>
          <w:sz w:val="28"/>
          <w:szCs w:val="28"/>
          <w:shd w:val="clear" w:color="auto" w:fill="FFFFFF"/>
        </w:rPr>
        <w:t>услуги (операции по предоставлению консультационных услуг).</w:t>
      </w:r>
    </w:p>
    <w:p w:rsidR="002B07EC" w:rsidRPr="002B07EC" w:rsidRDefault="002B07EC" w:rsidP="002B07E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11"/>
        <w:rPr>
          <w:color w:val="000000"/>
          <w:sz w:val="28"/>
          <w:szCs w:val="28"/>
          <w:shd w:val="clear" w:color="auto" w:fill="FFFFFF"/>
        </w:rPr>
      </w:pPr>
      <w:r w:rsidRPr="002B07EC">
        <w:rPr>
          <w:color w:val="000000"/>
          <w:sz w:val="28"/>
          <w:szCs w:val="28"/>
          <w:shd w:val="clear" w:color="auto" w:fill="FFFFFF"/>
        </w:rPr>
        <w:t>Основные методы осуществления международных коммерческих операций.</w:t>
      </w:r>
    </w:p>
    <w:p w:rsidR="002B07EC" w:rsidRPr="002B07EC" w:rsidRDefault="002B07EC" w:rsidP="002B07E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11"/>
        <w:rPr>
          <w:color w:val="000000"/>
          <w:sz w:val="28"/>
          <w:szCs w:val="28"/>
          <w:shd w:val="clear" w:color="auto" w:fill="FFFFFF"/>
        </w:rPr>
      </w:pPr>
      <w:r w:rsidRPr="002B07EC">
        <w:rPr>
          <w:color w:val="000000"/>
          <w:sz w:val="28"/>
          <w:szCs w:val="28"/>
          <w:shd w:val="clear" w:color="auto" w:fill="FFFFFF"/>
        </w:rPr>
        <w:t>Понятие международной сделки купли-продажи.</w:t>
      </w:r>
    </w:p>
    <w:p w:rsidR="002B07EC" w:rsidRPr="002B07EC" w:rsidRDefault="002B07EC" w:rsidP="002B07E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B07EC">
        <w:rPr>
          <w:sz w:val="28"/>
          <w:szCs w:val="28"/>
        </w:rPr>
        <w:t>Оформление сделок купли-продажи товаров.</w:t>
      </w:r>
    </w:p>
    <w:p w:rsidR="002B07EC" w:rsidRPr="002B07EC" w:rsidRDefault="002B07EC" w:rsidP="002B07E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B07EC">
        <w:rPr>
          <w:sz w:val="28"/>
          <w:szCs w:val="28"/>
        </w:rPr>
        <w:t>Особенности международной торговли сырьевой и готовой продукцией</w:t>
      </w:r>
    </w:p>
    <w:p w:rsidR="002B07EC" w:rsidRPr="002B07EC" w:rsidRDefault="002B07EC" w:rsidP="002B07E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B07EC">
        <w:rPr>
          <w:sz w:val="28"/>
          <w:szCs w:val="28"/>
        </w:rPr>
        <w:t xml:space="preserve">Виды и роль посредников международных коммерческих </w:t>
      </w:r>
      <w:proofErr w:type="gramStart"/>
      <w:r w:rsidRPr="002B07EC">
        <w:rPr>
          <w:sz w:val="28"/>
          <w:szCs w:val="28"/>
        </w:rPr>
        <w:t>операциях</w:t>
      </w:r>
      <w:proofErr w:type="gramEnd"/>
      <w:r w:rsidRPr="002B07EC">
        <w:rPr>
          <w:sz w:val="28"/>
          <w:szCs w:val="28"/>
        </w:rPr>
        <w:t>.</w:t>
      </w:r>
    </w:p>
    <w:p w:rsidR="002B07EC" w:rsidRPr="002B07EC" w:rsidRDefault="002B07EC" w:rsidP="002B07E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B07EC">
        <w:rPr>
          <w:sz w:val="28"/>
          <w:szCs w:val="28"/>
        </w:rPr>
        <w:t>Способы защиты интересов покупателя при заключении внешнеторговых контрактов.</w:t>
      </w:r>
    </w:p>
    <w:p w:rsidR="002B07EC" w:rsidRPr="002B07EC" w:rsidRDefault="002B07EC" w:rsidP="002B07E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B07EC">
        <w:rPr>
          <w:sz w:val="28"/>
          <w:szCs w:val="28"/>
        </w:rPr>
        <w:t>Способы защиты интересов продавца при заключении внешнеторговых контрактов.</w:t>
      </w:r>
    </w:p>
    <w:p w:rsidR="002B07EC" w:rsidRPr="002B07EC" w:rsidRDefault="002B07EC" w:rsidP="002B07E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B07EC">
        <w:rPr>
          <w:sz w:val="28"/>
          <w:szCs w:val="28"/>
        </w:rPr>
        <w:t>Типичные ошибки, допускаемые при заключении международных контрактов.</w:t>
      </w:r>
    </w:p>
    <w:p w:rsidR="002B07EC" w:rsidRPr="002B07EC" w:rsidRDefault="002B07EC" w:rsidP="002B07E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B07EC">
        <w:rPr>
          <w:sz w:val="28"/>
          <w:szCs w:val="28"/>
        </w:rPr>
        <w:t>Понятие форс-мажорных обстоятельств.</w:t>
      </w:r>
    </w:p>
    <w:p w:rsidR="002B07EC" w:rsidRPr="002B07EC" w:rsidRDefault="002B07EC" w:rsidP="002B07E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B07EC">
        <w:rPr>
          <w:sz w:val="28"/>
          <w:szCs w:val="28"/>
        </w:rPr>
        <w:t>Возмещение убытков, взыскание неустоек.</w:t>
      </w:r>
    </w:p>
    <w:p w:rsidR="002B07EC" w:rsidRPr="002B07EC" w:rsidRDefault="002B07EC" w:rsidP="002B07E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B07EC">
        <w:rPr>
          <w:sz w:val="28"/>
          <w:szCs w:val="28"/>
        </w:rPr>
        <w:t>Понятие, цель, назначение и виды упаковки и маркировки.</w:t>
      </w:r>
    </w:p>
    <w:p w:rsidR="002B07EC" w:rsidRPr="002B07EC" w:rsidRDefault="002B07EC" w:rsidP="002B07E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B07EC">
        <w:rPr>
          <w:sz w:val="28"/>
          <w:szCs w:val="28"/>
        </w:rPr>
        <w:t>Понятие способа платежа.</w:t>
      </w:r>
    </w:p>
    <w:p w:rsidR="002B07EC" w:rsidRPr="002B07EC" w:rsidRDefault="002B07EC" w:rsidP="002B07E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B07EC">
        <w:rPr>
          <w:sz w:val="28"/>
          <w:szCs w:val="28"/>
        </w:rPr>
        <w:t>Структура и содержание внешнеторгового контракта.</w:t>
      </w:r>
    </w:p>
    <w:p w:rsidR="002B07EC" w:rsidRPr="002B07EC" w:rsidRDefault="002B07EC" w:rsidP="002B07E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B07EC">
        <w:rPr>
          <w:sz w:val="28"/>
          <w:szCs w:val="28"/>
        </w:rPr>
        <w:t>Российские и иностранные участники внешнеторговых операций.</w:t>
      </w:r>
    </w:p>
    <w:p w:rsidR="002B07EC" w:rsidRDefault="002B07EC"/>
    <w:sectPr w:rsidR="002B07EC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21AD2"/>
    <w:multiLevelType w:val="hybridMultilevel"/>
    <w:tmpl w:val="AE3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07EC"/>
    <w:rsid w:val="002B07EC"/>
    <w:rsid w:val="00707AF9"/>
    <w:rsid w:val="008C57CF"/>
    <w:rsid w:val="00CD1D33"/>
    <w:rsid w:val="00D843E5"/>
    <w:rsid w:val="00E6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07EC"/>
    <w:pPr>
      <w:spacing w:after="0" w:line="240" w:lineRule="auto"/>
      <w:ind w:left="720" w:firstLine="363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2B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B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2017-02-09T09:30:00Z</dcterms:created>
  <dcterms:modified xsi:type="dcterms:W3CDTF">2017-02-09T09:31:00Z</dcterms:modified>
</cp:coreProperties>
</file>